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5B958" w14:textId="77777777" w:rsidR="00A3781C" w:rsidRDefault="00A3781C" w:rsidP="00A3781C">
      <w:pPr>
        <w:rPr>
          <w:sz w:val="52"/>
          <w:szCs w:val="52"/>
        </w:rPr>
      </w:pPr>
    </w:p>
    <w:p w14:paraId="45EF28D3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44"/>
          <w:szCs w:val="44"/>
        </w:rPr>
      </w:pPr>
    </w:p>
    <w:p w14:paraId="66DB62A2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44"/>
          <w:szCs w:val="44"/>
        </w:rPr>
      </w:pPr>
    </w:p>
    <w:p w14:paraId="2AFC7F89" w14:textId="02FE0A3C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4"/>
          <w:szCs w:val="44"/>
        </w:rPr>
      </w:pPr>
      <w:bookmarkStart w:id="0" w:name="_GoBack"/>
      <w:bookmarkEnd w:id="0"/>
      <w:r w:rsidRPr="005D2158">
        <w:rPr>
          <w:rFonts w:ascii="Helvetica" w:hAnsi="Helvetica" w:cs="Helvetica"/>
          <w:b/>
          <w:bCs/>
          <w:i/>
          <w:iCs/>
          <w:color w:val="333333"/>
          <w:sz w:val="44"/>
          <w:szCs w:val="44"/>
        </w:rPr>
        <w:t>Консультация для родителей</w:t>
      </w:r>
    </w:p>
    <w:p w14:paraId="33B57FAA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8"/>
          <w:szCs w:val="48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4189B61" wp14:editId="2F0DAC02">
            <wp:extent cx="5943600" cy="45434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5D2158">
        <w:rPr>
          <w:rFonts w:ascii="Helvetica" w:hAnsi="Helvetica" w:cs="Helvetica"/>
          <w:b/>
          <w:bCs/>
          <w:i/>
          <w:iCs/>
          <w:color w:val="333333"/>
          <w:sz w:val="48"/>
          <w:szCs w:val="48"/>
        </w:rPr>
        <w:t>«Капризы и упрямство»</w:t>
      </w:r>
    </w:p>
    <w:p w14:paraId="54EF6EE1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007D8A94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953562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5F1D874E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4C8FE2CB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5BE8C3C8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56A5DB5F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5C4D9AA3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2C86BFF2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359A5AC1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5D8959F3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0BBA58A4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71DABD34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68A680E7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1EAE5AC1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1E214949" w14:textId="77777777" w:rsid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14:paraId="6B3A0543" w14:textId="21DC5E7B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УПРЯМСТВО </w:t>
      </w:r>
      <w:proofErr w:type="gramStart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- это</w:t>
      </w:r>
      <w:proofErr w:type="gramEnd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 xml:space="preserve">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14:paraId="2BE8CFB5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Проявления упрямства:</w:t>
      </w:r>
    </w:p>
    <w:p w14:paraId="1D751538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14:paraId="2FBBBD3E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этом признаваться, и </w:t>
      </w:r>
      <w:proofErr w:type="gramStart"/>
      <w:r w:rsidRPr="005D2158">
        <w:rPr>
          <w:rFonts w:ascii="Helvetica" w:hAnsi="Helvetica" w:cs="Helvetica"/>
          <w:color w:val="333333"/>
          <w:sz w:val="28"/>
          <w:szCs w:val="28"/>
        </w:rPr>
        <w:t>поэтому  «</w:t>
      </w:r>
      <w:proofErr w:type="gramEnd"/>
      <w:r w:rsidRPr="005D2158">
        <w:rPr>
          <w:rFonts w:ascii="Helvetica" w:hAnsi="Helvetica" w:cs="Helvetica"/>
          <w:color w:val="333333"/>
          <w:sz w:val="28"/>
          <w:szCs w:val="28"/>
        </w:rPr>
        <w:t>стоит на своём».</w:t>
      </w:r>
    </w:p>
    <w:p w14:paraId="5057BA54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5D2158">
        <w:rPr>
          <w:rFonts w:ascii="Helvetica" w:hAnsi="Helvetica" w:cs="Helvetica"/>
          <w:color w:val="333333"/>
          <w:sz w:val="28"/>
          <w:szCs w:val="28"/>
        </w:rPr>
        <w:t>Если,  такие</w:t>
      </w:r>
      <w:proofErr w:type="gramEnd"/>
      <w:r w:rsidRPr="005D2158">
        <w:rPr>
          <w:rFonts w:ascii="Helvetica" w:hAnsi="Helvetica" w:cs="Helvetica"/>
          <w:color w:val="333333"/>
          <w:sz w:val="28"/>
          <w:szCs w:val="28"/>
        </w:rPr>
        <w:t xml:space="preserve">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КАПРИЗЫ</w:t>
      </w:r>
      <w:r w:rsidRPr="005D2158">
        <w:rPr>
          <w:rFonts w:ascii="Helvetica" w:hAnsi="Helvetica" w:cs="Helvetica"/>
          <w:color w:val="333333"/>
          <w:sz w:val="28"/>
          <w:szCs w:val="28"/>
        </w:rPr>
        <w:t> </w:t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 xml:space="preserve">- это действия, которые лишены разумного основания, т.е. </w:t>
      </w:r>
      <w:proofErr w:type="gramStart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« Я</w:t>
      </w:r>
      <w:proofErr w:type="gramEnd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 xml:space="preserve"> так хочу и всё!!!». Они вызываются слабостью ребёнка и в определённой с</w:t>
      </w:r>
      <w:r w:rsidRPr="005D2158">
        <w:rPr>
          <w:rFonts w:ascii="Helvetica" w:hAnsi="Helvetica" w:cs="Helvetica"/>
          <w:noProof/>
          <w:color w:val="333333"/>
          <w:sz w:val="28"/>
          <w:szCs w:val="28"/>
        </w:rPr>
        <w:drawing>
          <wp:anchor distT="0" distB="0" distL="0" distR="0" simplePos="0" relativeHeight="251659264" behindDoc="0" locked="0" layoutInCell="1" allowOverlap="0" wp14:anchorId="3A8CA56A" wp14:editId="40B2A16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04925" cy="18478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 </w:t>
      </w:r>
      <w:proofErr w:type="spellStart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тепени</w:t>
      </w:r>
      <w:proofErr w:type="spellEnd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 xml:space="preserve"> тоже выступают как форма самозащиты.</w:t>
      </w:r>
    </w:p>
    <w:p w14:paraId="50941B4E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Проявления капризов:</w:t>
      </w:r>
    </w:p>
    <w:p w14:paraId="5CE863AA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14:paraId="5A4452EA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В недовольстве, раздражительности, плаче.</w:t>
      </w:r>
    </w:p>
    <w:p w14:paraId="0A2DB2E7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В двигательном перевозбуждении.</w:t>
      </w:r>
    </w:p>
    <w:p w14:paraId="1634FDDF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Развитию капризов способствует неокрепшая нервная система.</w:t>
      </w:r>
    </w:p>
    <w:p w14:paraId="09FBFF19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lastRenderedPageBreak/>
        <w:br/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Что необходимо знать родителям о детском упрямстве и капризности:</w:t>
      </w:r>
      <w:r w:rsidRPr="005D2158">
        <w:rPr>
          <w:rFonts w:ascii="Helvetica" w:hAnsi="Helvetica" w:cs="Helvetica"/>
          <w:i/>
          <w:iCs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color w:val="333333"/>
          <w:sz w:val="28"/>
          <w:szCs w:val="28"/>
        </w:rPr>
        <w:t>Период упрямства и капризности начинается примерно с 18 месяцев.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  <w:t>Как правило, эта фаза заканчивается к 3,5- 4 годам. Случайные приступы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  <w:t>упрямства в более старшем возрасте - тоже вещь вполне нормальная.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  <w:t>Пик упрямства приходится на 2,5- 3 года жизни.</w:t>
      </w:r>
    </w:p>
    <w:p w14:paraId="23762692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Мальчики упрямятся сильнее, чем девочки.</w:t>
      </w:r>
    </w:p>
    <w:p w14:paraId="06B26345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Девочки капризничают чаще, чем мальчики.</w:t>
      </w:r>
    </w:p>
    <w:p w14:paraId="0496F256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14:paraId="2DDB7D6C" w14:textId="49F0E749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 wp14:anchorId="1FE7F592" wp14:editId="20C49824">
            <wp:extent cx="1200150" cy="20097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158">
        <w:rPr>
          <w:rFonts w:ascii="Helvetica" w:hAnsi="Helvetica" w:cs="Helvetica"/>
          <w:color w:val="333333"/>
          <w:sz w:val="28"/>
          <w:szCs w:val="28"/>
        </w:rPr>
        <w:t xml:space="preserve"> Если дети по достижению </w:t>
      </w:r>
      <w:r w:rsidRPr="005D2158">
        <w:rPr>
          <w:rFonts w:ascii="Helvetica" w:hAnsi="Helvetica" w:cs="Helvetica"/>
          <w:color w:val="333333"/>
          <w:sz w:val="28"/>
          <w:szCs w:val="28"/>
        </w:rPr>
        <w:t>5</w:t>
      </w:r>
      <w:r w:rsidRPr="005D2158">
        <w:rPr>
          <w:rFonts w:ascii="Helvetica" w:hAnsi="Helvetica" w:cs="Helvetica"/>
          <w:color w:val="333333"/>
          <w:sz w:val="28"/>
          <w:szCs w:val="28"/>
        </w:rPr>
        <w:t xml:space="preserve"> лет всё ещё продолжают часто упрямиться и капризничать, то, вероятнее всего речь идёт </w:t>
      </w:r>
      <w:proofErr w:type="gramStart"/>
      <w:r w:rsidRPr="005D2158">
        <w:rPr>
          <w:rFonts w:ascii="Helvetica" w:hAnsi="Helvetica" w:cs="Helvetica"/>
          <w:color w:val="333333"/>
          <w:sz w:val="28"/>
          <w:szCs w:val="28"/>
        </w:rPr>
        <w:t>о  «</w:t>
      </w:r>
      <w:proofErr w:type="gramEnd"/>
      <w:r w:rsidRPr="005D2158">
        <w:rPr>
          <w:rFonts w:ascii="Helvetica" w:hAnsi="Helvetica" w:cs="Helvetica"/>
          <w:color w:val="333333"/>
          <w:sz w:val="28"/>
          <w:szCs w:val="28"/>
        </w:rPr>
        <w:t>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color w:val="333333"/>
          <w:sz w:val="28"/>
          <w:szCs w:val="28"/>
        </w:rPr>
        <w:br/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Что могут сделать родители для преодоления упрямства и капризности у детей:</w:t>
      </w:r>
    </w:p>
    <w:p w14:paraId="58676A34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14:paraId="12624228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Во время приступа оставайтесь рядом, дайте ему почувствовать, что вы его понимаете.</w:t>
      </w:r>
    </w:p>
    <w:p w14:paraId="5E90B645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 xml:space="preserve">Не пытайтесь в это время что-либо внушать своему ребёнку </w:t>
      </w:r>
      <w:proofErr w:type="gramStart"/>
      <w:r w:rsidRPr="005D2158">
        <w:rPr>
          <w:rFonts w:ascii="Helvetica" w:hAnsi="Helvetica" w:cs="Helvetica"/>
          <w:color w:val="333333"/>
          <w:sz w:val="28"/>
          <w:szCs w:val="28"/>
        </w:rPr>
        <w:t>- это</w:t>
      </w:r>
      <w:proofErr w:type="gramEnd"/>
      <w:r w:rsidRPr="005D2158">
        <w:rPr>
          <w:rFonts w:ascii="Helvetica" w:hAnsi="Helvetica" w:cs="Helvetica"/>
          <w:color w:val="333333"/>
          <w:sz w:val="28"/>
          <w:szCs w:val="28"/>
        </w:rPr>
        <w:t xml:space="preserve"> бесполезно. Ругань не имеет смысла, шлепки ещё сильнее его возбуждают.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  <w:t xml:space="preserve">Будьте в поведении с ребёнком настойчивы, если </w:t>
      </w:r>
      <w:proofErr w:type="gramStart"/>
      <w:r w:rsidRPr="005D2158">
        <w:rPr>
          <w:rFonts w:ascii="Helvetica" w:hAnsi="Helvetica" w:cs="Helvetica"/>
          <w:color w:val="333333"/>
          <w:sz w:val="28"/>
          <w:szCs w:val="28"/>
        </w:rPr>
        <w:t>сказали  «</w:t>
      </w:r>
      <w:proofErr w:type="gramEnd"/>
      <w:r w:rsidRPr="005D2158">
        <w:rPr>
          <w:rFonts w:ascii="Helvetica" w:hAnsi="Helvetica" w:cs="Helvetica"/>
          <w:color w:val="333333"/>
          <w:sz w:val="28"/>
          <w:szCs w:val="28"/>
        </w:rPr>
        <w:t>нет», оставайтесь и дальше при этом мнении.</w:t>
      </w:r>
    </w:p>
    <w:p w14:paraId="70AD68AE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 xml:space="preserve">Не сдавайтесь даже тогда, когда приступ ребёнка протекает в общественном месте. Чаще всего помогает только одно - взять его за </w:t>
      </w:r>
      <w:r w:rsidRPr="005D2158">
        <w:rPr>
          <w:rFonts w:ascii="Helvetica" w:hAnsi="Helvetica" w:cs="Helvetica"/>
          <w:color w:val="333333"/>
          <w:sz w:val="28"/>
          <w:szCs w:val="28"/>
        </w:rPr>
        <w:lastRenderedPageBreak/>
        <w:t>руку и увести.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  <w:t>Истеричность и капризность требует зрителей, не прибегайте к помощи посторонних: «Посмотрите, какая плохая девочка, ай-</w:t>
      </w:r>
      <w:proofErr w:type="spellStart"/>
      <w:r w:rsidRPr="005D2158">
        <w:rPr>
          <w:rFonts w:ascii="Helvetica" w:hAnsi="Helvetica" w:cs="Helvetica"/>
          <w:color w:val="333333"/>
          <w:sz w:val="28"/>
          <w:szCs w:val="28"/>
        </w:rPr>
        <w:t>яй</w:t>
      </w:r>
      <w:proofErr w:type="spellEnd"/>
      <w:r w:rsidRPr="005D2158">
        <w:rPr>
          <w:rFonts w:ascii="Helvetica" w:hAnsi="Helvetica" w:cs="Helvetica"/>
          <w:color w:val="333333"/>
          <w:sz w:val="28"/>
          <w:szCs w:val="28"/>
        </w:rPr>
        <w:t>-</w:t>
      </w:r>
      <w:proofErr w:type="spellStart"/>
      <w:r w:rsidRPr="005D2158">
        <w:rPr>
          <w:rFonts w:ascii="Helvetica" w:hAnsi="Helvetica" w:cs="Helvetica"/>
          <w:color w:val="333333"/>
          <w:sz w:val="28"/>
          <w:szCs w:val="28"/>
        </w:rPr>
        <w:t>яй</w:t>
      </w:r>
      <w:proofErr w:type="spellEnd"/>
      <w:r w:rsidRPr="005D2158">
        <w:rPr>
          <w:rFonts w:ascii="Helvetica" w:hAnsi="Helvetica" w:cs="Helvetica"/>
          <w:color w:val="333333"/>
          <w:sz w:val="28"/>
          <w:szCs w:val="28"/>
        </w:rPr>
        <w:t>!». Ребёнку только этого и нужно.</w:t>
      </w:r>
    </w:p>
    <w:p w14:paraId="4795BF77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  <w:t xml:space="preserve">Исключите из арсенала грубый тон, резкость, </w:t>
      </w:r>
      <w:proofErr w:type="gramStart"/>
      <w:r w:rsidRPr="005D2158">
        <w:rPr>
          <w:rFonts w:ascii="Helvetica" w:hAnsi="Helvetica" w:cs="Helvetica"/>
          <w:color w:val="333333"/>
          <w:sz w:val="28"/>
          <w:szCs w:val="28"/>
        </w:rPr>
        <w:t>стремление  «</w:t>
      </w:r>
      <w:proofErr w:type="gramEnd"/>
      <w:r w:rsidRPr="005D2158">
        <w:rPr>
          <w:rFonts w:ascii="Helvetica" w:hAnsi="Helvetica" w:cs="Helvetica"/>
          <w:color w:val="333333"/>
          <w:sz w:val="28"/>
          <w:szCs w:val="28"/>
        </w:rPr>
        <w:t>сломить силой авторитета».</w:t>
      </w:r>
      <w:r w:rsidRPr="005D2158">
        <w:rPr>
          <w:rFonts w:ascii="Helvetica" w:hAnsi="Helvetica" w:cs="Helvetica"/>
          <w:color w:val="333333"/>
          <w:sz w:val="28"/>
          <w:szCs w:val="28"/>
        </w:rPr>
        <w:br/>
        <w:t>Спокойный тон общения, без раздражительности.</w:t>
      </w:r>
    </w:p>
    <w:p w14:paraId="56DF1391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14:paraId="46FE8BA0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14:paraId="2E3F4CD2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14:paraId="4D72EA02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1.Нельзя хвалить за то, что:</w:t>
      </w:r>
    </w:p>
    <w:p w14:paraId="4C8820C6" w14:textId="77777777" w:rsidR="005D2158" w:rsidRPr="005D2158" w:rsidRDefault="005D2158" w:rsidP="005D2158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Достигнуто не своим трудом.</w:t>
      </w:r>
    </w:p>
    <w:p w14:paraId="1D5E21CD" w14:textId="77777777" w:rsidR="005D2158" w:rsidRPr="005D2158" w:rsidRDefault="005D2158" w:rsidP="005D2158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Не подлежит похвале (красота, сила, ловкость, ум).</w:t>
      </w:r>
    </w:p>
    <w:p w14:paraId="3F436F18" w14:textId="77777777" w:rsidR="005D2158" w:rsidRPr="005D2158" w:rsidRDefault="005D2158" w:rsidP="005D2158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Из жалости или желания понравиться.</w:t>
      </w:r>
    </w:p>
    <w:p w14:paraId="1909B959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14:paraId="251845B4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2</w:t>
      </w:r>
      <w:r w:rsidRPr="005D2158">
        <w:rPr>
          <w:rFonts w:ascii="Helvetica" w:hAnsi="Helvetica" w:cs="Helvetica"/>
          <w:i/>
          <w:iCs/>
          <w:color w:val="333333"/>
          <w:sz w:val="28"/>
          <w:szCs w:val="28"/>
        </w:rPr>
        <w:t>. </w:t>
      </w: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Надо хвалить</w:t>
      </w:r>
      <w:r w:rsidRPr="005D2158">
        <w:rPr>
          <w:rFonts w:ascii="Helvetica" w:hAnsi="Helvetica" w:cs="Helvetica"/>
          <w:i/>
          <w:iCs/>
          <w:color w:val="333333"/>
          <w:sz w:val="28"/>
          <w:szCs w:val="28"/>
        </w:rPr>
        <w:t>:</w:t>
      </w:r>
    </w:p>
    <w:p w14:paraId="2F36D0F9" w14:textId="77777777" w:rsidR="005D2158" w:rsidRPr="005D2158" w:rsidRDefault="005D2158" w:rsidP="005D215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За поступок, за свершившееся действие.</w:t>
      </w:r>
    </w:p>
    <w:p w14:paraId="64FBBE57" w14:textId="77777777" w:rsidR="005D2158" w:rsidRPr="005D2158" w:rsidRDefault="005D2158" w:rsidP="005D215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Начинать сотрудничать с ребёнком всегда с похвалы, одобрения.</w:t>
      </w:r>
    </w:p>
    <w:p w14:paraId="28C2004D" w14:textId="77777777" w:rsidR="005D2158" w:rsidRPr="005D2158" w:rsidRDefault="005D2158" w:rsidP="005D215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Очень важно похвалить ребёнка с утра, как можно раньше и на ночь тоже.</w:t>
      </w:r>
    </w:p>
    <w:p w14:paraId="359244A4" w14:textId="77777777" w:rsidR="005D2158" w:rsidRPr="005D2158" w:rsidRDefault="005D2158" w:rsidP="005D215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 xml:space="preserve">Уметь </w:t>
      </w:r>
      <w:proofErr w:type="gramStart"/>
      <w:r w:rsidRPr="005D2158">
        <w:rPr>
          <w:rFonts w:ascii="Helvetica" w:hAnsi="Helvetica" w:cs="Helvetica"/>
          <w:color w:val="333333"/>
          <w:sz w:val="28"/>
          <w:szCs w:val="28"/>
        </w:rPr>
        <w:t>хвалить</w:t>
      </w:r>
      <w:proofErr w:type="gramEnd"/>
      <w:r w:rsidRPr="005D2158">
        <w:rPr>
          <w:rFonts w:ascii="Helvetica" w:hAnsi="Helvetica" w:cs="Helvetica"/>
          <w:color w:val="333333"/>
          <w:sz w:val="28"/>
          <w:szCs w:val="28"/>
        </w:rPr>
        <w:t xml:space="preserve"> не хваля (пример: попросить о помощи, совет, как у взрослого). </w:t>
      </w:r>
    </w:p>
    <w:p w14:paraId="47602A09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14:paraId="4F3968AB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Нельзя наказывать и ругать когда:</w:t>
      </w:r>
    </w:p>
    <w:p w14:paraId="68715A4F" w14:textId="77777777" w:rsidR="005D2158" w:rsidRPr="005D2158" w:rsidRDefault="005D2158" w:rsidP="005D2158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14:paraId="5FA28202" w14:textId="77777777" w:rsidR="005D2158" w:rsidRPr="005D2158" w:rsidRDefault="005D2158" w:rsidP="005D2158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noProof/>
          <w:color w:val="333333"/>
          <w:sz w:val="28"/>
          <w:szCs w:val="28"/>
        </w:rPr>
        <w:lastRenderedPageBreak/>
        <w:drawing>
          <wp:inline distT="0" distB="0" distL="0" distR="0" wp14:anchorId="310D561A" wp14:editId="67ACDFB0">
            <wp:extent cx="2390775" cy="1790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158">
        <w:rPr>
          <w:rFonts w:ascii="Helvetica" w:hAnsi="Helvetica" w:cs="Helvetica"/>
          <w:color w:val="333333"/>
          <w:sz w:val="28"/>
          <w:szCs w:val="28"/>
        </w:rPr>
        <w:t> Когда ребёнок ест, сразу после сна и перед сном.</w:t>
      </w:r>
    </w:p>
    <w:p w14:paraId="7862637C" w14:textId="77777777" w:rsidR="005D2158" w:rsidRPr="005D2158" w:rsidRDefault="005D2158" w:rsidP="005D2158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Во всех случаях, когда что-то не получается (пример: когда вы торопитесь, а ребёнок не может завязать шнурки).</w:t>
      </w:r>
    </w:p>
    <w:p w14:paraId="718F874D" w14:textId="77777777" w:rsidR="005D2158" w:rsidRPr="005D2158" w:rsidRDefault="005D2158" w:rsidP="005D2158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После физической или душевной травмы (пример: ребёнок упал, вы ругаете за это, считая, что он виноват).</w:t>
      </w:r>
    </w:p>
    <w:p w14:paraId="2A468D89" w14:textId="77777777" w:rsidR="005D2158" w:rsidRPr="005D2158" w:rsidRDefault="005D2158" w:rsidP="005D2158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14:paraId="6FB07E48" w14:textId="77777777" w:rsidR="005D2158" w:rsidRPr="005D2158" w:rsidRDefault="005D2158" w:rsidP="005D2158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Когда внутренние мотивы его поступка вам не понятны.</w:t>
      </w:r>
    </w:p>
    <w:p w14:paraId="60E9953A" w14:textId="77777777" w:rsidR="005D2158" w:rsidRPr="005D2158" w:rsidRDefault="005D2158" w:rsidP="005D2158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t>Когда вы сами не в себе.</w:t>
      </w:r>
    </w:p>
    <w:p w14:paraId="7C0EC2AF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14:paraId="5D4FB400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7 правил наказания:</w:t>
      </w:r>
    </w:p>
    <w:p w14:paraId="55B94ABA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14:paraId="40749C89" w14:textId="77777777" w:rsidR="005D2158" w:rsidRPr="005D2158" w:rsidRDefault="005D2158" w:rsidP="005D2158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Наказание не должно вредить здоровью.</w:t>
      </w:r>
    </w:p>
    <w:p w14:paraId="54A5FAE0" w14:textId="77777777" w:rsidR="005D2158" w:rsidRPr="005D2158" w:rsidRDefault="005D2158" w:rsidP="005D2158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«на всякий случай» нельзя.</w:t>
      </w:r>
    </w:p>
    <w:p w14:paraId="7E964BAC" w14:textId="77777777" w:rsidR="005D2158" w:rsidRPr="005D2158" w:rsidRDefault="005D2158" w:rsidP="005D2158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За 1 проступок - одно наказание (нельзя припоминать старые грехи).</w:t>
      </w:r>
    </w:p>
    <w:p w14:paraId="66E1FFB1" w14:textId="77777777" w:rsidR="005D2158" w:rsidRPr="005D2158" w:rsidRDefault="005D2158" w:rsidP="005D2158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Лучше не наказывать, чем наказывать с опозданием.</w:t>
      </w:r>
    </w:p>
    <w:p w14:paraId="071B0D09" w14:textId="77777777" w:rsidR="005D2158" w:rsidRPr="005D2158" w:rsidRDefault="005D2158" w:rsidP="005D2158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Надо наказывать и вскоре прощать.</w:t>
      </w:r>
    </w:p>
    <w:p w14:paraId="33CFBCAE" w14:textId="77777777" w:rsidR="005D2158" w:rsidRPr="005D2158" w:rsidRDefault="005D2158" w:rsidP="005D2158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14:paraId="438631B5" w14:textId="77777777" w:rsidR="005D2158" w:rsidRPr="005D2158" w:rsidRDefault="005D2158" w:rsidP="005D2158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Ребёнок не должен бояться наказания.</w:t>
      </w:r>
    </w:p>
    <w:p w14:paraId="0E2DC612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14:paraId="0D1467CD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lastRenderedPageBreak/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всего </w:t>
      </w:r>
      <w:proofErr w:type="gramStart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выше перечисленного</w:t>
      </w:r>
      <w:proofErr w:type="gramEnd"/>
      <w:r w:rsidRPr="005D2158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 xml:space="preserve"> недостающую часть, тем самым, дополнив уже выработанную стратегию воспитания в вашей семье.</w:t>
      </w:r>
    </w:p>
    <w:p w14:paraId="62DECCFB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 wp14:anchorId="6E0E3E46" wp14:editId="3377ED61">
            <wp:extent cx="5172075" cy="237172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158">
        <w:rPr>
          <w:rFonts w:ascii="Helvetica" w:hAnsi="Helvetica" w:cs="Helvetica"/>
          <w:color w:val="333333"/>
          <w:sz w:val="28"/>
          <w:szCs w:val="28"/>
        </w:rPr>
        <w:br/>
      </w:r>
    </w:p>
    <w:p w14:paraId="186AAB27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5D2158">
        <w:rPr>
          <w:rFonts w:ascii="Helvetica" w:hAnsi="Helvetica" w:cs="Helvetica"/>
          <w:color w:val="333333"/>
          <w:sz w:val="28"/>
          <w:szCs w:val="28"/>
        </w:rPr>
        <w:br/>
      </w:r>
    </w:p>
    <w:p w14:paraId="4F34B535" w14:textId="77777777" w:rsidR="005D2158" w:rsidRPr="005D2158" w:rsidRDefault="005D2158" w:rsidP="005D215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14:paraId="1AB95390" w14:textId="77777777" w:rsidR="00A3781C" w:rsidRPr="005D2158" w:rsidRDefault="00A3781C" w:rsidP="00A3781C">
      <w:pPr>
        <w:rPr>
          <w:sz w:val="28"/>
          <w:szCs w:val="28"/>
        </w:rPr>
      </w:pPr>
    </w:p>
    <w:p w14:paraId="4967BC3E" w14:textId="77777777" w:rsidR="00A3781C" w:rsidRPr="005D2158" w:rsidRDefault="00A3781C" w:rsidP="00A3781C">
      <w:pPr>
        <w:rPr>
          <w:sz w:val="28"/>
          <w:szCs w:val="28"/>
        </w:rPr>
      </w:pPr>
    </w:p>
    <w:p w14:paraId="37DEEFE8" w14:textId="77777777" w:rsidR="00A3781C" w:rsidRPr="005D2158" w:rsidRDefault="00A3781C" w:rsidP="00A3781C">
      <w:pPr>
        <w:rPr>
          <w:sz w:val="28"/>
          <w:szCs w:val="28"/>
        </w:rPr>
      </w:pPr>
    </w:p>
    <w:p w14:paraId="5093D7D9" w14:textId="77777777" w:rsidR="00A3781C" w:rsidRPr="005D2158" w:rsidRDefault="00A3781C" w:rsidP="00A3781C">
      <w:pPr>
        <w:rPr>
          <w:sz w:val="28"/>
          <w:szCs w:val="28"/>
        </w:rPr>
      </w:pPr>
    </w:p>
    <w:p w14:paraId="0C7269FC" w14:textId="77777777" w:rsidR="00A3781C" w:rsidRPr="005D2158" w:rsidRDefault="00A3781C" w:rsidP="00A3781C">
      <w:pPr>
        <w:rPr>
          <w:sz w:val="28"/>
          <w:szCs w:val="28"/>
        </w:rPr>
      </w:pPr>
    </w:p>
    <w:p w14:paraId="0D13331E" w14:textId="77777777" w:rsidR="00A3781C" w:rsidRPr="005D2158" w:rsidRDefault="00A3781C" w:rsidP="00A3781C">
      <w:pPr>
        <w:rPr>
          <w:sz w:val="28"/>
          <w:szCs w:val="28"/>
        </w:rPr>
      </w:pPr>
    </w:p>
    <w:p w14:paraId="7991FFCA" w14:textId="77777777" w:rsidR="00A3781C" w:rsidRPr="005D2158" w:rsidRDefault="00A3781C" w:rsidP="00A3781C">
      <w:pPr>
        <w:rPr>
          <w:sz w:val="28"/>
          <w:szCs w:val="28"/>
        </w:rPr>
      </w:pPr>
    </w:p>
    <w:p w14:paraId="60E9F7AC" w14:textId="77777777" w:rsidR="00A3781C" w:rsidRPr="005D2158" w:rsidRDefault="00A3781C" w:rsidP="00A3781C">
      <w:pPr>
        <w:rPr>
          <w:sz w:val="28"/>
          <w:szCs w:val="28"/>
        </w:rPr>
      </w:pPr>
    </w:p>
    <w:p w14:paraId="536A68BB" w14:textId="77777777" w:rsidR="00A3781C" w:rsidRPr="005D2158" w:rsidRDefault="00A3781C" w:rsidP="00A3781C">
      <w:pPr>
        <w:rPr>
          <w:sz w:val="28"/>
          <w:szCs w:val="28"/>
        </w:rPr>
      </w:pPr>
    </w:p>
    <w:p w14:paraId="3364FB14" w14:textId="77777777" w:rsidR="00A3781C" w:rsidRPr="005D2158" w:rsidRDefault="00A3781C" w:rsidP="00A3781C">
      <w:pPr>
        <w:rPr>
          <w:sz w:val="28"/>
          <w:szCs w:val="28"/>
        </w:rPr>
      </w:pPr>
    </w:p>
    <w:p w14:paraId="77A379D7" w14:textId="77777777" w:rsidR="00A3781C" w:rsidRPr="005D2158" w:rsidRDefault="00A3781C" w:rsidP="00A3781C">
      <w:pPr>
        <w:rPr>
          <w:sz w:val="28"/>
          <w:szCs w:val="28"/>
        </w:rPr>
      </w:pPr>
    </w:p>
    <w:p w14:paraId="139CAE74" w14:textId="77777777" w:rsidR="00A3781C" w:rsidRPr="005D2158" w:rsidRDefault="00A3781C" w:rsidP="00A3781C">
      <w:pPr>
        <w:rPr>
          <w:sz w:val="28"/>
          <w:szCs w:val="28"/>
        </w:rPr>
      </w:pPr>
    </w:p>
    <w:p w14:paraId="53D83978" w14:textId="77777777" w:rsidR="00A3781C" w:rsidRPr="005D2158" w:rsidRDefault="00A3781C" w:rsidP="00A3781C">
      <w:pPr>
        <w:rPr>
          <w:sz w:val="28"/>
          <w:szCs w:val="28"/>
        </w:rPr>
      </w:pPr>
    </w:p>
    <w:p w14:paraId="0A2CAEF1" w14:textId="77777777" w:rsidR="00A3781C" w:rsidRPr="005D2158" w:rsidRDefault="00A3781C" w:rsidP="00A3781C">
      <w:pPr>
        <w:rPr>
          <w:sz w:val="28"/>
          <w:szCs w:val="28"/>
        </w:rPr>
      </w:pPr>
    </w:p>
    <w:p w14:paraId="097F4502" w14:textId="77777777" w:rsidR="00A3781C" w:rsidRPr="005D2158" w:rsidRDefault="00A3781C" w:rsidP="00A3781C">
      <w:pPr>
        <w:rPr>
          <w:sz w:val="28"/>
          <w:szCs w:val="28"/>
        </w:rPr>
      </w:pPr>
    </w:p>
    <w:p w14:paraId="422D4F41" w14:textId="77777777" w:rsidR="00A3781C" w:rsidRPr="005D2158" w:rsidRDefault="00A3781C" w:rsidP="00A3781C">
      <w:pPr>
        <w:rPr>
          <w:sz w:val="28"/>
          <w:szCs w:val="28"/>
        </w:rPr>
      </w:pPr>
    </w:p>
    <w:p w14:paraId="632CFE87" w14:textId="77777777" w:rsidR="00D933DE" w:rsidRPr="005D2158" w:rsidRDefault="00D933DE" w:rsidP="00A3781C">
      <w:pPr>
        <w:pStyle w:val="3"/>
        <w:rPr>
          <w:sz w:val="28"/>
          <w:szCs w:val="28"/>
        </w:rPr>
      </w:pPr>
    </w:p>
    <w:sectPr w:rsidR="00D933DE" w:rsidRPr="005D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C2029"/>
    <w:multiLevelType w:val="multilevel"/>
    <w:tmpl w:val="D56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F6321"/>
    <w:multiLevelType w:val="multilevel"/>
    <w:tmpl w:val="4894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C6116"/>
    <w:multiLevelType w:val="multilevel"/>
    <w:tmpl w:val="B89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C62A6"/>
    <w:multiLevelType w:val="multilevel"/>
    <w:tmpl w:val="68E2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16FA5"/>
    <w:multiLevelType w:val="multilevel"/>
    <w:tmpl w:val="99C6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D7CFC"/>
    <w:multiLevelType w:val="multilevel"/>
    <w:tmpl w:val="6582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81460"/>
    <w:multiLevelType w:val="multilevel"/>
    <w:tmpl w:val="AB10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E3AA6"/>
    <w:multiLevelType w:val="multilevel"/>
    <w:tmpl w:val="52F0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D"/>
    <w:rsid w:val="002C7ADD"/>
    <w:rsid w:val="005D2158"/>
    <w:rsid w:val="007F4195"/>
    <w:rsid w:val="00A3781C"/>
    <w:rsid w:val="00D933DE"/>
    <w:rsid w:val="00E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82C1"/>
  <w15:chartTrackingRefBased/>
  <w15:docId w15:val="{5CABAFFD-0288-4ABB-AE88-064AE99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19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37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7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19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378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8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D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53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2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7067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2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FFDC6-0A4A-4AFC-86E1-0F2662EE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2023-04-17T17:03:00Z</dcterms:created>
  <dcterms:modified xsi:type="dcterms:W3CDTF">2023-04-17T17:03:00Z</dcterms:modified>
</cp:coreProperties>
</file>